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088519B7"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r w:rsidR="00FA33AE">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D0BE337"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961"/>
        <w:gridCol w:w="4536"/>
        <w:gridCol w:w="4252"/>
      </w:tblGrid>
      <w:tr w:rsidR="00DD5A3A" w:rsidRPr="001E490D" w14:paraId="490A9E7B" w14:textId="77777777" w:rsidTr="002874FA">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496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53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2874FA">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4961" w:type="dxa"/>
          </w:tcPr>
          <w:p w14:paraId="72C834BF" w14:textId="202F132A" w:rsidR="00DD5A3A" w:rsidRPr="001E490D" w:rsidRDefault="00C053EE" w:rsidP="00C053EE">
            <w:pPr>
              <w:jc w:val="both"/>
              <w:rPr>
                <w:rFonts w:ascii="Arial" w:eastAsia="Calibri" w:hAnsi="Arial" w:cs="Arial"/>
                <w:bCs/>
                <w:sz w:val="20"/>
                <w:szCs w:val="20"/>
              </w:rPr>
            </w:pPr>
            <w:r w:rsidRPr="00AA2853">
              <w:rPr>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536" w:type="dxa"/>
          </w:tcPr>
          <w:p w14:paraId="5D0BE50C" w14:textId="77777777" w:rsidR="001216CC" w:rsidRPr="00AA2853" w:rsidRDefault="001216CC" w:rsidP="001216CC">
            <w:pPr>
              <w:jc w:val="both"/>
              <w:rPr>
                <w:rFonts w:ascii="Arial" w:hAnsi="Arial" w:cs="Arial"/>
                <w:sz w:val="20"/>
                <w:szCs w:val="20"/>
              </w:rPr>
            </w:pPr>
            <w:r w:rsidRPr="00AA2853">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6D8153F9" w14:textId="3DD9961B" w:rsidR="00BA3D13" w:rsidRPr="00AA2853" w:rsidRDefault="00BA3D13" w:rsidP="00D97563">
            <w:pPr>
              <w:tabs>
                <w:tab w:val="left" w:pos="496"/>
              </w:tabs>
              <w:jc w:val="both"/>
              <w:rPr>
                <w:rFonts w:ascii="Arial" w:hAnsi="Arial" w:cs="Arial"/>
                <w:sz w:val="20"/>
                <w:szCs w:val="20"/>
              </w:rPr>
            </w:pPr>
            <w:r w:rsidRPr="00AA2853">
              <w:rPr>
                <w:rFonts w:ascii="Arial"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w:t>
            </w:r>
            <w:r w:rsidR="0083560E">
              <w:rPr>
                <w:rFonts w:ascii="Arial" w:hAnsi="Arial" w:cs="Arial"/>
                <w:sz w:val="20"/>
                <w:szCs w:val="20"/>
              </w:rPr>
              <w:t xml:space="preserve">, kurie </w:t>
            </w:r>
            <w:r w:rsidRPr="00AA2853">
              <w:rPr>
                <w:rFonts w:ascii="Arial" w:hAnsi="Arial" w:cs="Arial"/>
                <w:sz w:val="20"/>
                <w:szCs w:val="20"/>
              </w:rPr>
              <w:t xml:space="preserve"> tenkint</w:t>
            </w:r>
            <w:r w:rsidR="0083560E">
              <w:rPr>
                <w:rFonts w:ascii="Arial" w:hAnsi="Arial" w:cs="Arial"/>
                <w:sz w:val="20"/>
                <w:szCs w:val="20"/>
              </w:rPr>
              <w:t>ų</w:t>
            </w:r>
            <w:r w:rsidRPr="00AA2853">
              <w:rPr>
                <w:rFonts w:ascii="Arial" w:hAnsi="Arial" w:cs="Arial"/>
                <w:sz w:val="20"/>
                <w:szCs w:val="20"/>
              </w:rPr>
              <w:t xml:space="preserve"> visus šiuos reikalavimus: </w:t>
            </w:r>
          </w:p>
          <w:p w14:paraId="157F715E" w14:textId="51500C8B" w:rsidR="00BA3D13" w:rsidRPr="0083560E" w:rsidRDefault="00BA3D13" w:rsidP="00D97563">
            <w:pPr>
              <w:pStyle w:val="ListParagraph"/>
              <w:numPr>
                <w:ilvl w:val="0"/>
                <w:numId w:val="27"/>
              </w:numPr>
              <w:tabs>
                <w:tab w:val="left" w:pos="496"/>
              </w:tabs>
              <w:ind w:left="0" w:firstLine="0"/>
              <w:jc w:val="both"/>
              <w:rPr>
                <w:rFonts w:ascii="Arial" w:hAnsi="Arial" w:cs="Arial"/>
                <w:sz w:val="20"/>
                <w:szCs w:val="20"/>
              </w:rPr>
            </w:pPr>
            <w:r w:rsidRPr="0083560E">
              <w:rPr>
                <w:rFonts w:ascii="Arial" w:hAnsi="Arial" w:cs="Arial"/>
                <w:sz w:val="20"/>
                <w:szCs w:val="20"/>
              </w:rPr>
              <w:t xml:space="preserve">apibrėžta įmonės ar įstaigos vadovybės patvirtinta aplinkos apsaugos politika ir aplinkos apsaugos reikalavimų atitikimas teikiant paslaugas; </w:t>
            </w:r>
          </w:p>
          <w:p w14:paraId="552CEB01" w14:textId="19F2D037" w:rsidR="00BA3D13" w:rsidRDefault="00BA3D13" w:rsidP="00D97563">
            <w:pPr>
              <w:pStyle w:val="ListParagraph"/>
              <w:numPr>
                <w:ilvl w:val="0"/>
                <w:numId w:val="27"/>
              </w:numPr>
              <w:tabs>
                <w:tab w:val="left" w:pos="496"/>
              </w:tabs>
              <w:ind w:left="0" w:firstLine="0"/>
              <w:jc w:val="both"/>
              <w:rPr>
                <w:rFonts w:ascii="Arial" w:hAnsi="Arial" w:cs="Arial"/>
                <w:sz w:val="20"/>
                <w:szCs w:val="20"/>
              </w:rPr>
            </w:pPr>
            <w:r w:rsidRPr="0083560E">
              <w:rPr>
                <w:rFonts w:ascii="Arial" w:hAnsi="Arial" w:cs="Arial"/>
                <w:sz w:val="20"/>
                <w:szCs w:val="20"/>
              </w:rPr>
              <w:t xml:space="preserve">nustatyti reikšmingiausi aplinkos apsaugos aspektai, kuriems įtaką daro, gali daryti įmonės ar įstaigos vykdoma veikla, ir šiuos aplinkos </w:t>
            </w:r>
            <w:r w:rsidRPr="0083560E">
              <w:rPr>
                <w:rFonts w:ascii="Arial" w:hAnsi="Arial" w:cs="Arial"/>
                <w:sz w:val="20"/>
                <w:szCs w:val="20"/>
              </w:rPr>
              <w:lastRenderedPageBreak/>
              <w:t xml:space="preserve">apsaugos aspektus reglamentuojantys teisės aktai; </w:t>
            </w:r>
          </w:p>
          <w:p w14:paraId="3740669F" w14:textId="60BDACC9" w:rsidR="00BA3D13" w:rsidRDefault="00BA3D13" w:rsidP="00D97563">
            <w:pPr>
              <w:pStyle w:val="ListParagraph"/>
              <w:numPr>
                <w:ilvl w:val="0"/>
                <w:numId w:val="27"/>
              </w:numPr>
              <w:tabs>
                <w:tab w:val="left" w:pos="496"/>
              </w:tabs>
              <w:ind w:left="0" w:firstLine="0"/>
              <w:jc w:val="both"/>
              <w:rPr>
                <w:rFonts w:ascii="Arial" w:hAnsi="Arial" w:cs="Arial"/>
                <w:sz w:val="20"/>
                <w:szCs w:val="20"/>
              </w:rPr>
            </w:pPr>
            <w:r w:rsidRPr="0083560E">
              <w:rPr>
                <w:rFonts w:ascii="Arial" w:hAnsi="Arial" w:cs="Arial"/>
                <w:sz w:val="20"/>
                <w:szCs w:val="20"/>
              </w:rPr>
              <w:t xml:space="preserve">nustatyti aplinkosauginiai tikslai ir uždaviniai bei priemonės šiems tikslams pasiekti; </w:t>
            </w:r>
          </w:p>
          <w:p w14:paraId="3CADB2C2" w14:textId="7EE44276" w:rsidR="00BA3D13" w:rsidRDefault="00BA3D13" w:rsidP="00D97563">
            <w:pPr>
              <w:pStyle w:val="ListParagraph"/>
              <w:numPr>
                <w:ilvl w:val="0"/>
                <w:numId w:val="27"/>
              </w:numPr>
              <w:tabs>
                <w:tab w:val="left" w:pos="496"/>
              </w:tabs>
              <w:ind w:left="0" w:firstLine="0"/>
              <w:jc w:val="both"/>
              <w:rPr>
                <w:rFonts w:ascii="Arial" w:hAnsi="Arial" w:cs="Arial"/>
                <w:sz w:val="20"/>
                <w:szCs w:val="20"/>
              </w:rPr>
            </w:pPr>
            <w:r w:rsidRPr="00D97563">
              <w:rPr>
                <w:rFonts w:ascii="Arial" w:hAnsi="Arial" w:cs="Arial"/>
                <w:sz w:val="20"/>
                <w:szCs w:val="20"/>
              </w:rPr>
              <w:t xml:space="preserve">numatyta aplinkosauginių tikslų įgyvendinimo stebėsena – paskirti atsakingi asmenys, nustatyta jų atsakomybė, pareigos ir priemonių įgyvendinimo terminai; </w:t>
            </w:r>
          </w:p>
          <w:p w14:paraId="6EAFA3E0" w14:textId="61B57716" w:rsidR="00BA3D13" w:rsidRDefault="00BA3D13" w:rsidP="00D97563">
            <w:pPr>
              <w:pStyle w:val="ListParagraph"/>
              <w:numPr>
                <w:ilvl w:val="0"/>
                <w:numId w:val="27"/>
              </w:numPr>
              <w:tabs>
                <w:tab w:val="left" w:pos="496"/>
              </w:tabs>
              <w:ind w:left="0" w:firstLine="0"/>
              <w:jc w:val="both"/>
              <w:rPr>
                <w:rFonts w:ascii="Arial" w:hAnsi="Arial" w:cs="Arial"/>
                <w:sz w:val="20"/>
                <w:szCs w:val="20"/>
              </w:rPr>
            </w:pPr>
            <w:r w:rsidRPr="00D97563">
              <w:rPr>
                <w:rFonts w:ascii="Arial" w:hAnsi="Arial" w:cs="Arial"/>
                <w:sz w:val="20"/>
                <w:szCs w:val="20"/>
              </w:rPr>
              <w:t xml:space="preserve">parengtas aplinkosauginių ir avarinių situacijų valdymo planas; </w:t>
            </w:r>
          </w:p>
          <w:p w14:paraId="632EBBB0" w14:textId="4E8DA503" w:rsidR="00BA3D13" w:rsidRPr="00D97563" w:rsidRDefault="00BA3D13" w:rsidP="00D97563">
            <w:pPr>
              <w:pStyle w:val="ListParagraph"/>
              <w:numPr>
                <w:ilvl w:val="0"/>
                <w:numId w:val="27"/>
              </w:numPr>
              <w:tabs>
                <w:tab w:val="left" w:pos="496"/>
              </w:tabs>
              <w:ind w:left="0" w:firstLine="0"/>
              <w:jc w:val="both"/>
              <w:rPr>
                <w:rFonts w:ascii="Arial" w:hAnsi="Arial" w:cs="Arial"/>
                <w:sz w:val="20"/>
                <w:szCs w:val="20"/>
              </w:rPr>
            </w:pPr>
            <w:r w:rsidRPr="00D97563">
              <w:rPr>
                <w:rFonts w:ascii="Arial" w:hAnsi="Arial" w:cs="Arial"/>
                <w:sz w:val="20"/>
                <w:szCs w:val="20"/>
              </w:rPr>
              <w:t>vykdoma aplinkosauginio gerinimo veiklos kontrolė (pvz., parengiamos kasmetinės ataskaitos, kurios pateikiamos, pristatomos įmonės vadovybei).</w:t>
            </w:r>
          </w:p>
          <w:p w14:paraId="4BC74D81" w14:textId="77777777" w:rsidR="00BA3D13" w:rsidRPr="00AA2853" w:rsidRDefault="00BA3D13" w:rsidP="00BA3D13">
            <w:pPr>
              <w:jc w:val="center"/>
              <w:rPr>
                <w:rFonts w:ascii="Arial" w:hAnsi="Arial" w:cs="Arial"/>
                <w:sz w:val="20"/>
                <w:szCs w:val="20"/>
              </w:rPr>
            </w:pPr>
          </w:p>
          <w:p w14:paraId="059C841E" w14:textId="37F53843" w:rsidR="00DD5A3A" w:rsidRPr="001E490D" w:rsidRDefault="00BA3D13" w:rsidP="00BA3D13">
            <w:pPr>
              <w:jc w:val="both"/>
              <w:rPr>
                <w:rFonts w:ascii="Arial" w:eastAsia="Calibri" w:hAnsi="Arial" w:cs="Arial"/>
                <w:color w:val="FF0000"/>
                <w:sz w:val="20"/>
                <w:szCs w:val="20"/>
              </w:rPr>
            </w:pPr>
            <w:r w:rsidRPr="00AA2853">
              <w:rPr>
                <w:rFonts w:ascii="Arial" w:hAnsi="Arial" w:cs="Arial"/>
                <w:sz w:val="20"/>
                <w:szCs w:val="20"/>
              </w:rPr>
              <w:t>Kartu pateikiami tai įrodantys dokumentai (pateikiamos šių dokumentų kopijos).</w:t>
            </w:r>
          </w:p>
        </w:tc>
        <w:tc>
          <w:tcPr>
            <w:tcW w:w="4252" w:type="dxa"/>
          </w:tcPr>
          <w:p w14:paraId="608528C5" w14:textId="0073DD27" w:rsidR="00DD5A3A" w:rsidRPr="001E490D" w:rsidRDefault="00355520" w:rsidP="006E54C0">
            <w:pPr>
              <w:jc w:val="both"/>
              <w:rPr>
                <w:rFonts w:ascii="Arial" w:eastAsia="Calibri" w:hAnsi="Arial" w:cs="Arial"/>
                <w:color w:val="FF0000"/>
                <w:sz w:val="20"/>
                <w:szCs w:val="20"/>
              </w:rPr>
            </w:pPr>
            <w:r w:rsidRPr="00AA2853">
              <w:rPr>
                <w:rFonts w:ascii="Arial" w:hAnsi="Arial" w:cs="Arial"/>
                <w:sz w:val="20"/>
                <w:szCs w:val="20"/>
              </w:rPr>
              <w:lastRenderedPageBreak/>
              <w:t>Jeigu pirkimo metu pateikto sertifikato galiojimo terminas baigiasi sutarties vykdymo metu, tiekėjas pateikia atnaujintą ir galiojantį sertifikatą.</w:t>
            </w:r>
          </w:p>
        </w:tc>
      </w:tr>
      <w:tr w:rsidR="00DD5A3A" w:rsidRPr="001E490D" w14:paraId="7C844F44" w14:textId="77777777" w:rsidTr="00C2583E">
        <w:tc>
          <w:tcPr>
            <w:tcW w:w="988" w:type="dxa"/>
            <w:shd w:val="clear" w:color="auto" w:fill="FFE599" w:themeFill="accent4" w:themeFillTint="66"/>
            <w:vAlign w:val="center"/>
          </w:tcPr>
          <w:p w14:paraId="2F7BF7CB" w14:textId="77777777" w:rsidR="00DD5A3A" w:rsidRPr="001E490D" w:rsidRDefault="00DD5A3A" w:rsidP="006E54C0">
            <w:pPr>
              <w:jc w:val="center"/>
              <w:rPr>
                <w:rFonts w:ascii="Arial" w:eastAsia="Calibri" w:hAnsi="Arial" w:cs="Arial"/>
                <w:b/>
                <w:sz w:val="20"/>
                <w:szCs w:val="20"/>
              </w:rPr>
            </w:pPr>
            <w:r w:rsidRPr="001E490D">
              <w:rPr>
                <w:rFonts w:ascii="Arial" w:eastAsia="Calibri" w:hAnsi="Arial" w:cs="Arial"/>
                <w:b/>
                <w:sz w:val="20"/>
                <w:szCs w:val="20"/>
              </w:rPr>
              <w:t>II.</w:t>
            </w:r>
          </w:p>
        </w:tc>
        <w:tc>
          <w:tcPr>
            <w:tcW w:w="13749" w:type="dxa"/>
            <w:gridSpan w:val="3"/>
            <w:shd w:val="clear" w:color="auto" w:fill="FFE599" w:themeFill="accent4" w:themeFillTint="66"/>
          </w:tcPr>
          <w:p w14:paraId="41DDFEC9" w14:textId="14888E5A" w:rsidR="00DD5A3A" w:rsidRPr="0036594D" w:rsidRDefault="00DD5A3A" w:rsidP="006E54C0">
            <w:pPr>
              <w:jc w:val="both"/>
              <w:rPr>
                <w:rFonts w:ascii="Arial" w:eastAsia="Calibri" w:hAnsi="Arial" w:cs="Arial"/>
                <w:b/>
                <w:i/>
                <w:iCs/>
                <w:color w:val="FF0000"/>
                <w:sz w:val="20"/>
                <w:szCs w:val="20"/>
              </w:rPr>
            </w:pPr>
            <w:r w:rsidRPr="001E490D">
              <w:rPr>
                <w:rFonts w:ascii="Arial" w:eastAsia="Calibri" w:hAnsi="Arial" w:cs="Arial"/>
                <w:b/>
                <w:sz w:val="20"/>
                <w:szCs w:val="20"/>
              </w:rPr>
              <w:t xml:space="preserve">Socialiniai reikalavimai </w:t>
            </w:r>
            <w:r w:rsidRPr="001C4124">
              <w:rPr>
                <w:rFonts w:ascii="Arial" w:eastAsia="Calibri" w:hAnsi="Arial" w:cs="Arial"/>
                <w:b/>
                <w:i/>
                <w:iCs/>
                <w:color w:val="FF0000"/>
                <w:sz w:val="20"/>
                <w:szCs w:val="20"/>
              </w:rPr>
              <w:t xml:space="preserve"> </w:t>
            </w:r>
          </w:p>
        </w:tc>
      </w:tr>
      <w:tr w:rsidR="00DD5A3A" w:rsidRPr="001E490D" w14:paraId="14C97522" w14:textId="77777777" w:rsidTr="002874FA">
        <w:tc>
          <w:tcPr>
            <w:tcW w:w="988" w:type="dxa"/>
          </w:tcPr>
          <w:p w14:paraId="7AE1D345" w14:textId="77777777" w:rsidR="00DD5A3A" w:rsidRPr="001E490D" w:rsidRDefault="00DD5A3A" w:rsidP="00B817FD">
            <w:pPr>
              <w:pStyle w:val="ListParagraph"/>
              <w:numPr>
                <w:ilvl w:val="0"/>
                <w:numId w:val="26"/>
              </w:numPr>
              <w:rPr>
                <w:rFonts w:ascii="Arial" w:eastAsia="Calibri" w:hAnsi="Arial" w:cs="Arial"/>
                <w:b/>
                <w:sz w:val="20"/>
                <w:szCs w:val="20"/>
              </w:rPr>
            </w:pPr>
          </w:p>
        </w:tc>
        <w:tc>
          <w:tcPr>
            <w:tcW w:w="4961" w:type="dxa"/>
          </w:tcPr>
          <w:p w14:paraId="077DD241" w14:textId="564DFE8F" w:rsidR="00DD5A3A" w:rsidRPr="001C4124" w:rsidRDefault="00797BC7" w:rsidP="006E54C0">
            <w:pPr>
              <w:jc w:val="both"/>
              <w:rPr>
                <w:rFonts w:ascii="Arial" w:eastAsia="Calibri" w:hAnsi="Arial" w:cs="Arial"/>
                <w:b/>
                <w:i/>
                <w:iCs/>
                <w:sz w:val="20"/>
                <w:szCs w:val="20"/>
              </w:rPr>
            </w:pPr>
            <w:r w:rsidRPr="00AA2853">
              <w:rPr>
                <w:rFonts w:ascii="Arial" w:hAnsi="Arial" w:cs="Arial"/>
                <w:sz w:val="20"/>
                <w:szCs w:val="20"/>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536" w:type="dxa"/>
          </w:tcPr>
          <w:p w14:paraId="7D3230A0" w14:textId="6CB83338" w:rsidR="002874FA" w:rsidRDefault="00A21ADB" w:rsidP="00A21ADB">
            <w:pPr>
              <w:jc w:val="both"/>
              <w:rPr>
                <w:rFonts w:ascii="Arial" w:hAnsi="Arial" w:cs="Arial"/>
                <w:sz w:val="20"/>
                <w:szCs w:val="20"/>
              </w:rPr>
            </w:pPr>
            <w:r w:rsidRPr="00AA2853">
              <w:rPr>
                <w:rFonts w:ascii="Arial" w:hAnsi="Arial" w:cs="Arial"/>
                <w:sz w:val="20"/>
                <w:szCs w:val="20"/>
              </w:rPr>
              <w:t xml:space="preserve">LST EN ISO 45001 arba kiti lygiaverčiai </w:t>
            </w:r>
            <w:r w:rsidR="002874FA" w:rsidRPr="00AA2853">
              <w:rPr>
                <w:rFonts w:ascii="Arial" w:hAnsi="Arial" w:cs="Arial"/>
                <w:sz w:val="20"/>
                <w:szCs w:val="20"/>
              </w:rPr>
              <w:t xml:space="preserve">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Paslaugų teikimui/ Darbų atlikimui  taikys darbuotojų sveikatos ir saugos vadybos priemones. </w:t>
            </w:r>
          </w:p>
          <w:p w14:paraId="09805640" w14:textId="62D9FB1A" w:rsidR="002874FA" w:rsidRPr="00AA2853" w:rsidRDefault="002874FA" w:rsidP="00A21ADB">
            <w:pPr>
              <w:jc w:val="both"/>
              <w:rPr>
                <w:rFonts w:ascii="Arial" w:hAnsi="Arial" w:cs="Arial"/>
                <w:sz w:val="20"/>
                <w:szCs w:val="20"/>
              </w:rPr>
            </w:pPr>
            <w:r w:rsidRPr="00AA2853">
              <w:rPr>
                <w:rFonts w:ascii="Arial" w:hAnsi="Arial" w:cs="Arial"/>
                <w:sz w:val="20"/>
                <w:szCs w:val="20"/>
              </w:rPr>
              <w:t>Jeigu tiekėjas negali pateikti pirkimo vykdytojo reikalaujamų aukščiau nurodytų dokumentų, jis turi teisę pateikti kitus pirkimo vykdytojui priimtinus dokumentus - lygiaverčius darbuotojų sveikatos ir saugos vadybos užtikrinimo priemonių įrodymus, tenkinan</w:t>
            </w:r>
            <w:r w:rsidR="00A21ADB">
              <w:rPr>
                <w:rFonts w:ascii="Arial" w:hAnsi="Arial" w:cs="Arial"/>
                <w:sz w:val="20"/>
                <w:szCs w:val="20"/>
              </w:rPr>
              <w:t>čius</w:t>
            </w:r>
            <w:r w:rsidRPr="00AA2853">
              <w:rPr>
                <w:rFonts w:ascii="Arial" w:hAnsi="Arial" w:cs="Arial"/>
                <w:sz w:val="20"/>
                <w:szCs w:val="20"/>
              </w:rPr>
              <w:t xml:space="preserve"> visus šiuos reikalavimus: </w:t>
            </w:r>
          </w:p>
          <w:p w14:paraId="1B798CED" w14:textId="77777777" w:rsidR="002874FA" w:rsidRPr="00AA2853" w:rsidRDefault="002874FA" w:rsidP="00A21ADB">
            <w:pPr>
              <w:jc w:val="both"/>
              <w:rPr>
                <w:rFonts w:ascii="Arial" w:hAnsi="Arial" w:cs="Arial"/>
                <w:sz w:val="20"/>
                <w:szCs w:val="20"/>
              </w:rPr>
            </w:pPr>
            <w:r w:rsidRPr="00AA2853">
              <w:rPr>
                <w:rFonts w:ascii="Arial" w:hAnsi="Arial" w:cs="Arial"/>
                <w:sz w:val="20"/>
                <w:szCs w:val="20"/>
              </w:rPr>
              <w:t>1. nustatyta, įgyvendinta ir prižiūrėta darbuotojų sveikatos ir saugos politika;</w:t>
            </w:r>
          </w:p>
          <w:p w14:paraId="21201201" w14:textId="77777777" w:rsidR="002874FA" w:rsidRPr="00AA2853" w:rsidRDefault="002874FA" w:rsidP="00A21ADB">
            <w:pPr>
              <w:jc w:val="both"/>
              <w:rPr>
                <w:rFonts w:ascii="Arial" w:hAnsi="Arial" w:cs="Arial"/>
                <w:sz w:val="20"/>
                <w:szCs w:val="20"/>
              </w:rPr>
            </w:pPr>
            <w:r w:rsidRPr="00AA2853">
              <w:rPr>
                <w:rFonts w:ascii="Arial" w:hAnsi="Arial" w:cs="Arial"/>
                <w:sz w:val="20"/>
                <w:szCs w:val="20"/>
              </w:rPr>
              <w:t xml:space="preserve">2.  organizacijoje nustatyti, įdiegti ir prižiūrėti tęstiniai ir aktyvūs pavojų nustatymo procesai įskaitant darbuotojų sveikatos ir saugos rizikas, </w:t>
            </w:r>
            <w:r w:rsidRPr="00AA2853">
              <w:rPr>
                <w:rFonts w:ascii="Arial" w:hAnsi="Arial" w:cs="Arial"/>
                <w:sz w:val="20"/>
                <w:szCs w:val="20"/>
              </w:rPr>
              <w:lastRenderedPageBreak/>
              <w:t>bei nustatyti aktualūs teisiniai reikalavimai taikytini pavojams ir rizikos veiksniams;</w:t>
            </w:r>
          </w:p>
          <w:p w14:paraId="665F62CA" w14:textId="77777777" w:rsidR="002874FA" w:rsidRPr="00AA2853" w:rsidRDefault="002874FA" w:rsidP="00A21ADB">
            <w:pPr>
              <w:jc w:val="both"/>
              <w:rPr>
                <w:rFonts w:ascii="Arial" w:hAnsi="Arial" w:cs="Arial"/>
                <w:sz w:val="20"/>
                <w:szCs w:val="20"/>
              </w:rPr>
            </w:pPr>
            <w:r w:rsidRPr="00AA2853">
              <w:rPr>
                <w:rFonts w:ascii="Arial" w:hAnsi="Arial" w:cs="Arial"/>
                <w:sz w:val="20"/>
                <w:szCs w:val="20"/>
              </w:rPr>
              <w:t>3. organizacija rengia ir saugo dokumentuotą informaciją apie darbuotojų sveikatos ir saugos tikslus ir jų pasiekimo planus;</w:t>
            </w:r>
          </w:p>
          <w:p w14:paraId="745DC296" w14:textId="77777777" w:rsidR="002874FA" w:rsidRPr="00AA2853" w:rsidRDefault="002874FA" w:rsidP="00A21ADB">
            <w:pPr>
              <w:jc w:val="both"/>
              <w:rPr>
                <w:rFonts w:ascii="Arial" w:hAnsi="Arial" w:cs="Arial"/>
                <w:sz w:val="20"/>
                <w:szCs w:val="20"/>
              </w:rPr>
            </w:pPr>
            <w:r w:rsidRPr="00AA2853">
              <w:rPr>
                <w:rFonts w:ascii="Arial" w:hAnsi="Arial" w:cs="Arial"/>
                <w:sz w:val="20"/>
                <w:szCs w:val="20"/>
              </w:rPr>
              <w:t xml:space="preserve">4. organizacija užtikrina, kad darbuotojams nustatyta būtina kompetencija, kuri daro ar gali daryti įtaką darbuotojų sveikatai ir saugumui ir darbuotojai yra kompetentingi; </w:t>
            </w:r>
          </w:p>
          <w:p w14:paraId="4BFEE136" w14:textId="77777777" w:rsidR="002874FA" w:rsidRPr="00AA2853" w:rsidRDefault="002874FA" w:rsidP="00A21ADB">
            <w:pPr>
              <w:jc w:val="both"/>
              <w:rPr>
                <w:rFonts w:ascii="Arial" w:hAnsi="Arial" w:cs="Arial"/>
                <w:sz w:val="20"/>
                <w:szCs w:val="20"/>
              </w:rPr>
            </w:pPr>
            <w:r w:rsidRPr="00AA2853">
              <w:rPr>
                <w:rFonts w:ascii="Arial" w:hAnsi="Arial" w:cs="Arial"/>
                <w:sz w:val="20"/>
                <w:szCs w:val="20"/>
              </w:rPr>
              <w:t xml:space="preserve">5. užtikrina, kad rangovai ir jų darbuotojai laikytųsi darbuotojų sveikatos ir saugos vadybos sistemos reikalavimų: atrenkant rangovus darbuotojų sveikatos ir saugos kriterijai rangovams yra nustatyti ir taikomi </w:t>
            </w:r>
          </w:p>
          <w:p w14:paraId="0C12C40A" w14:textId="77777777" w:rsidR="002874FA" w:rsidRPr="00AA2853" w:rsidRDefault="002874FA" w:rsidP="00A21ADB">
            <w:pPr>
              <w:jc w:val="both"/>
              <w:rPr>
                <w:rFonts w:ascii="Arial" w:hAnsi="Arial" w:cs="Arial"/>
                <w:sz w:val="20"/>
                <w:szCs w:val="20"/>
              </w:rPr>
            </w:pPr>
            <w:r w:rsidRPr="00AA2853">
              <w:rPr>
                <w:rFonts w:ascii="Arial" w:hAnsi="Arial" w:cs="Arial"/>
                <w:sz w:val="20"/>
                <w:szCs w:val="20"/>
              </w:rPr>
              <w:t xml:space="preserve">6. parengtas reagavimo į galimas avarines situacijas planas; </w:t>
            </w:r>
          </w:p>
          <w:p w14:paraId="46F76AEE" w14:textId="77777777" w:rsidR="002874FA" w:rsidRPr="00AA2853" w:rsidRDefault="002874FA" w:rsidP="00A21ADB">
            <w:pPr>
              <w:jc w:val="both"/>
              <w:rPr>
                <w:rFonts w:ascii="Arial" w:hAnsi="Arial" w:cs="Arial"/>
                <w:sz w:val="20"/>
                <w:szCs w:val="20"/>
              </w:rPr>
            </w:pPr>
            <w:r w:rsidRPr="00AA2853">
              <w:rPr>
                <w:rFonts w:ascii="Arial" w:hAnsi="Arial" w:cs="Arial"/>
                <w:sz w:val="20"/>
                <w:szCs w:val="20"/>
              </w:rPr>
              <w:t xml:space="preserve">7. organizacija atlieka darbuotojų sveikatos ir saugos teisinių reikalavimų laikymosi proceso įvertinimą pagal numatytą dažnumą ir metodą ir prireikus imasi veiksmų atitikties užtikrinimui; </w:t>
            </w:r>
          </w:p>
          <w:p w14:paraId="1CCE0840" w14:textId="77777777" w:rsidR="002874FA" w:rsidRPr="00AA2853" w:rsidRDefault="002874FA" w:rsidP="00A21ADB">
            <w:pPr>
              <w:jc w:val="both"/>
              <w:rPr>
                <w:rFonts w:ascii="Arial" w:hAnsi="Arial" w:cs="Arial"/>
                <w:sz w:val="20"/>
                <w:szCs w:val="20"/>
              </w:rPr>
            </w:pPr>
            <w:r w:rsidRPr="00AA2853">
              <w:rPr>
                <w:rFonts w:ascii="Arial" w:hAnsi="Arial" w:cs="Arial"/>
                <w:sz w:val="20"/>
                <w:szCs w:val="20"/>
              </w:rPr>
              <w:t>8. organizacijos vadovybė planuotais laiko tarpais atlieka organizacijos darbuotojų sveikatos ir saugos vadybos sistemos vertinamąją analizę, kad būtų užtikrintas jos nuolatinis tinkamumas, adekvatumas ir rezultatyvumas;.</w:t>
            </w:r>
          </w:p>
          <w:p w14:paraId="271F4649" w14:textId="77777777" w:rsidR="002874FA" w:rsidRPr="00AA2853" w:rsidRDefault="002874FA" w:rsidP="00A21ADB">
            <w:pPr>
              <w:jc w:val="both"/>
              <w:rPr>
                <w:rFonts w:ascii="Arial" w:hAnsi="Arial" w:cs="Arial"/>
                <w:sz w:val="20"/>
                <w:szCs w:val="20"/>
              </w:rPr>
            </w:pPr>
            <w:r w:rsidRPr="00AA2853">
              <w:rPr>
                <w:rFonts w:ascii="Arial" w:hAnsi="Arial" w:cs="Arial"/>
                <w:sz w:val="20"/>
                <w:szCs w:val="20"/>
              </w:rPr>
              <w:t>9. sukurtas, įdiegtas ir prižiūrimas incidentų ir neatitikčių valdymo procesas įskaitant ataskaitų teikimą, tyrimų ir veiksmų vykdymą.</w:t>
            </w:r>
          </w:p>
          <w:p w14:paraId="75D8197C" w14:textId="77777777" w:rsidR="002874FA" w:rsidRPr="00AA2853" w:rsidRDefault="002874FA" w:rsidP="002874FA">
            <w:pPr>
              <w:jc w:val="center"/>
              <w:rPr>
                <w:rFonts w:ascii="Arial" w:hAnsi="Arial" w:cs="Arial"/>
                <w:sz w:val="20"/>
                <w:szCs w:val="20"/>
              </w:rPr>
            </w:pPr>
          </w:p>
          <w:p w14:paraId="00F7ABE2" w14:textId="7E56A85F" w:rsidR="00DD5A3A" w:rsidRPr="001E490D" w:rsidRDefault="002874FA" w:rsidP="002874FA">
            <w:pPr>
              <w:jc w:val="both"/>
              <w:rPr>
                <w:rFonts w:ascii="Arial" w:eastAsia="Calibri" w:hAnsi="Arial" w:cs="Arial"/>
                <w:color w:val="FF0000"/>
                <w:sz w:val="20"/>
                <w:szCs w:val="20"/>
              </w:rPr>
            </w:pPr>
            <w:r w:rsidRPr="00AA2853">
              <w:rPr>
                <w:rFonts w:ascii="Arial" w:hAnsi="Arial" w:cs="Arial"/>
                <w:sz w:val="20"/>
                <w:szCs w:val="20"/>
              </w:rPr>
              <w:t>Tiekėjas taip pat turi pateikti aprašymą pagrindžiančius dokumentus (pateikiamos šių dokumentų kopijos).</w:t>
            </w:r>
          </w:p>
        </w:tc>
        <w:tc>
          <w:tcPr>
            <w:tcW w:w="4252" w:type="dxa"/>
          </w:tcPr>
          <w:p w14:paraId="3889AD48" w14:textId="77777777" w:rsidR="00DD5A3A" w:rsidRPr="001E490D"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1630" w14:textId="77777777" w:rsidR="00B63355" w:rsidRDefault="00B63355" w:rsidP="001C65C9">
      <w:pPr>
        <w:spacing w:after="0" w:line="240" w:lineRule="auto"/>
      </w:pPr>
      <w:r>
        <w:separator/>
      </w:r>
    </w:p>
  </w:endnote>
  <w:endnote w:type="continuationSeparator" w:id="0">
    <w:p w14:paraId="498287F4" w14:textId="77777777" w:rsidR="00B63355" w:rsidRDefault="00B63355" w:rsidP="001C65C9">
      <w:pPr>
        <w:spacing w:after="0" w:line="240" w:lineRule="auto"/>
      </w:pPr>
      <w:r>
        <w:continuationSeparator/>
      </w:r>
    </w:p>
  </w:endnote>
  <w:endnote w:type="continuationNotice" w:id="1">
    <w:p w14:paraId="21826F83" w14:textId="77777777" w:rsidR="00B63355" w:rsidRDefault="00B633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02E9" w14:textId="77777777" w:rsidR="00B63355" w:rsidRDefault="00B63355" w:rsidP="001C65C9">
      <w:pPr>
        <w:spacing w:after="0" w:line="240" w:lineRule="auto"/>
      </w:pPr>
      <w:r>
        <w:separator/>
      </w:r>
    </w:p>
  </w:footnote>
  <w:footnote w:type="continuationSeparator" w:id="0">
    <w:p w14:paraId="7FA60329" w14:textId="77777777" w:rsidR="00B63355" w:rsidRDefault="00B63355" w:rsidP="001C65C9">
      <w:pPr>
        <w:spacing w:after="0" w:line="240" w:lineRule="auto"/>
      </w:pPr>
      <w:r>
        <w:continuationSeparator/>
      </w:r>
    </w:p>
  </w:footnote>
  <w:footnote w:type="continuationNotice" w:id="1">
    <w:p w14:paraId="504BAEA8" w14:textId="77777777" w:rsidR="00B63355" w:rsidRDefault="00B633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DF295E"/>
    <w:multiLevelType w:val="hybridMultilevel"/>
    <w:tmpl w:val="D74C33F2"/>
    <w:lvl w:ilvl="0" w:tplc="F79E1BCC">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67248504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651"/>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6CC"/>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874FA"/>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5520"/>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382B"/>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63ED"/>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97BC7"/>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25D"/>
    <w:rsid w:val="007F7334"/>
    <w:rsid w:val="007F7451"/>
    <w:rsid w:val="00801B07"/>
    <w:rsid w:val="0081328C"/>
    <w:rsid w:val="00814EDB"/>
    <w:rsid w:val="0081695E"/>
    <w:rsid w:val="00821AC6"/>
    <w:rsid w:val="008220BF"/>
    <w:rsid w:val="00825CAF"/>
    <w:rsid w:val="008267E4"/>
    <w:rsid w:val="0082717F"/>
    <w:rsid w:val="00827873"/>
    <w:rsid w:val="0083194C"/>
    <w:rsid w:val="0083560E"/>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1ADB"/>
    <w:rsid w:val="00A27D31"/>
    <w:rsid w:val="00A31136"/>
    <w:rsid w:val="00A32AC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355"/>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3D13"/>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53EE"/>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13A"/>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9756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DF6F24"/>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0F90"/>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33AE"/>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4131</Words>
  <Characters>2356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24</cp:revision>
  <dcterms:created xsi:type="dcterms:W3CDTF">2025-01-21T08:34:00Z</dcterms:created>
  <dcterms:modified xsi:type="dcterms:W3CDTF">2026-05-07T11:35:00Z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